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708"/>
          <w:tab w:val="left" w:leader="none" w:pos="1416"/>
          <w:tab w:val="center" w:leader="none" w:pos="4748"/>
        </w:tabs>
        <w:spacing w:after="0" w:lineRule="auto"/>
        <w:ind w:firstLine="425"/>
        <w:jc w:val="right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Załącznik do uchwały nr 10 </w:t>
      </w:r>
    </w:p>
    <w:p w:rsidR="00000000" w:rsidDel="00000000" w:rsidP="00000000" w:rsidRDefault="00000000" w:rsidRPr="00000000" w14:paraId="00000002">
      <w:pPr>
        <w:tabs>
          <w:tab w:val="left" w:leader="none" w:pos="708"/>
          <w:tab w:val="left" w:leader="none" w:pos="1416"/>
          <w:tab w:val="center" w:leader="none" w:pos="4748"/>
        </w:tabs>
        <w:spacing w:after="0" w:lineRule="auto"/>
        <w:ind w:firstLine="425"/>
        <w:jc w:val="right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Komitetu Rady Ministrów do Spraw Cyfryzacji </w:t>
      </w:r>
    </w:p>
    <w:p w:rsidR="00000000" w:rsidDel="00000000" w:rsidP="00000000" w:rsidRDefault="00000000" w:rsidRPr="00000000" w14:paraId="00000003">
      <w:pPr>
        <w:tabs>
          <w:tab w:val="left" w:leader="none" w:pos="708"/>
          <w:tab w:val="left" w:leader="none" w:pos="1416"/>
          <w:tab w:val="center" w:leader="none" w:pos="4748"/>
        </w:tabs>
        <w:spacing w:after="0" w:lineRule="auto"/>
        <w:ind w:firstLine="425"/>
        <w:jc w:val="right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z dnia 16 kwietnia 2020 r.  </w:t>
      </w:r>
    </w:p>
    <w:p w:rsidR="00000000" w:rsidDel="00000000" w:rsidP="00000000" w:rsidRDefault="00000000" w:rsidRPr="00000000" w14:paraId="00000004">
      <w:pPr>
        <w:tabs>
          <w:tab w:val="left" w:leader="none" w:pos="708"/>
          <w:tab w:val="left" w:leader="none" w:pos="1416"/>
          <w:tab w:val="center" w:leader="none" w:pos="4748"/>
        </w:tabs>
        <w:spacing w:after="0" w:before="180" w:lineRule="auto"/>
        <w:ind w:firstLine="425"/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Raportu z postępu rzeczowo-finansowego projektu informatycznego </w:t>
      </w:r>
    </w:p>
    <w:p w:rsidR="00000000" w:rsidDel="00000000" w:rsidP="00000000" w:rsidRDefault="00000000" w:rsidRPr="00000000" w14:paraId="00000006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za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II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kwartał 202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roku</w:t>
      </w:r>
    </w:p>
    <w:p w:rsidR="00000000" w:rsidDel="00000000" w:rsidP="00000000" w:rsidRDefault="00000000" w:rsidRPr="00000000" w14:paraId="00000008">
      <w:pPr>
        <w:spacing w:after="36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(dane należy wskazać w zakresie odnoszącym się do okresu sprawozdawczego)</w:t>
      </w:r>
    </w:p>
    <w:tbl>
      <w:tblPr>
        <w:tblStyle w:val="Table1"/>
        <w:tblW w:w="946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85"/>
        <w:gridCol w:w="6780"/>
        <w:tblGridChange w:id="0">
          <w:tblGrid>
            <w:gridCol w:w="2685"/>
            <w:gridCol w:w="6780"/>
          </w:tblGrid>
        </w:tblGridChange>
      </w:tblGrid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0cece" w:val="clear"/>
            <w:vAlign w:val="center"/>
          </w:tcPr>
          <w:p w:rsidR="00000000" w:rsidDel="00000000" w:rsidP="00000000" w:rsidRDefault="00000000" w:rsidRPr="00000000" w14:paraId="00000009">
            <w:pPr>
              <w:spacing w:after="12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Tytuł projektu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A">
            <w:pPr>
              <w:spacing w:line="276" w:lineRule="auto"/>
              <w:rPr>
                <w:rFonts w:ascii="Arial" w:cs="Arial" w:eastAsia="Arial" w:hAnsi="Arial"/>
                <w:i w:val="1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Utworzenie i upowszechnienie portalu infozawodowe.men.gov.pl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0cece" w:val="clear"/>
            <w:vAlign w:val="center"/>
          </w:tcPr>
          <w:p w:rsidR="00000000" w:rsidDel="00000000" w:rsidP="00000000" w:rsidRDefault="00000000" w:rsidRPr="00000000" w14:paraId="0000000B">
            <w:pPr>
              <w:spacing w:after="12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Wnioskodawca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C">
            <w:pPr>
              <w:spacing w:line="276" w:lineRule="auto"/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Minister Edukacji Narodowej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0cece" w:val="clear"/>
            <w:vAlign w:val="center"/>
          </w:tcPr>
          <w:p w:rsidR="00000000" w:rsidDel="00000000" w:rsidP="00000000" w:rsidRDefault="00000000" w:rsidRPr="00000000" w14:paraId="0000000D">
            <w:pPr>
              <w:spacing w:after="12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Beneficjent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E">
            <w:pPr>
              <w:spacing w:line="276" w:lineRule="auto"/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Ośrodek Rozwoju Edukacji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0cece" w:val="clear"/>
            <w:vAlign w:val="center"/>
          </w:tcPr>
          <w:p w:rsidR="00000000" w:rsidDel="00000000" w:rsidP="00000000" w:rsidRDefault="00000000" w:rsidRPr="00000000" w14:paraId="0000000F">
            <w:pPr>
              <w:spacing w:after="12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Partnerzy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spacing w:line="276" w:lineRule="auto"/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Centrum Informatyczne Edukacji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0cece" w:val="clear"/>
            <w:vAlign w:val="center"/>
          </w:tcPr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Źródło finansowania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2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Fundusze Europejskie dla Rozwoju Społecznego 2021-2027 Działanie 01.04 Rozwój Systemu Edukacji </w:t>
            </w:r>
          </w:p>
          <w:p w:rsidR="00000000" w:rsidDel="00000000" w:rsidP="00000000" w:rsidRDefault="00000000" w:rsidRPr="00000000" w14:paraId="00000013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budżet państwa: część 30 Oświata i wychowanie, dział 801, rozdział 80143 oraz część 30, dział 801, rozdział 80145</w:t>
            </w:r>
          </w:p>
        </w:tc>
      </w:tr>
      <w:tr>
        <w:trPr>
          <w:cantSplit w:val="0"/>
          <w:trHeight w:val="17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0cece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Całkowity koszt </w:t>
            </w:r>
          </w:p>
          <w:p w:rsidR="00000000" w:rsidDel="00000000" w:rsidP="00000000" w:rsidRDefault="00000000" w:rsidRPr="00000000" w14:paraId="00000015">
            <w:pPr>
              <w:spacing w:after="12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projektu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7 500 000,00 zł – wartość początkowa projektu</w:t>
            </w:r>
          </w:p>
          <w:p w:rsidR="00000000" w:rsidDel="00000000" w:rsidP="00000000" w:rsidRDefault="00000000" w:rsidRPr="00000000" w14:paraId="00000017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8 245 299,50 zł  – zmiana w zakresie wartości projektu dokonana na podstawie Decyzji Ministra Edukacji z dn. 31.01.2025 r. Nr FERS.01.04-IP.05-0012/23-01, zmieniającej Decyzję Ministra Edukacji w sprawie powierzenia Ośrodkowi Rozwoju Edukacji realizację projektu niekonkurencyjnego pod nazwą “Utworzenie i upowszechnienie portalu</w:t>
            </w:r>
            <w:r w:rsidDel="00000000" w:rsidR="00000000" w:rsidRPr="00000000">
              <w:rPr>
                <w:rFonts w:ascii="Arial" w:cs="Arial" w:eastAsia="Arial" w:hAnsi="Arial"/>
                <w:color w:val="444746"/>
                <w:sz w:val="18"/>
                <w:szCs w:val="18"/>
                <w:rtl w:val="0"/>
              </w:rPr>
              <w:t xml:space="preserve">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18"/>
                  <w:szCs w:val="18"/>
                  <w:u w:val="single"/>
                  <w:rtl w:val="0"/>
                </w:rPr>
                <w:t xml:space="preserve">infozawodowe.men.gov.p</w:t>
              </w:r>
            </w:hyperlink>
            <w:hyperlink r:id="rId9">
              <w:r w:rsidDel="00000000" w:rsidR="00000000" w:rsidRPr="00000000">
                <w:rPr>
                  <w:rFonts w:ascii="Arial" w:cs="Arial" w:eastAsia="Arial" w:hAnsi="Arial"/>
                  <w:sz w:val="18"/>
                  <w:szCs w:val="18"/>
                  <w:u w:val="single"/>
                  <w:rtl w:val="0"/>
                </w:rPr>
                <w:t xml:space="preserve">l</w:t>
              </w:r>
            </w:hyperlink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” (Decyzja nr FERS.01.04-IP.05-0012/23). Zmiana wartości projektu ujęta jest w aktualnym Wniosku o dofinansowanie projektu (suma kontrolna wniosku: 4JA0000/4/1/1/2/3/8/5/8/1/0/4/1/1)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0cece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Całkowity koszt projektu - wydatki kwalifikowalne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line="276" w:lineRule="auto"/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8 245 299,50 zł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0cece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Okres realizacji </w:t>
            </w:r>
          </w:p>
          <w:p w:rsidR="00000000" w:rsidDel="00000000" w:rsidP="00000000" w:rsidRDefault="00000000" w:rsidRPr="00000000" w14:paraId="0000001B">
            <w:pPr>
              <w:spacing w:after="12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projektu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C">
            <w:pPr>
              <w:spacing w:after="0" w:lineRule="auto"/>
              <w:rPr>
                <w:rFonts w:ascii="Arial" w:cs="Arial" w:eastAsia="Arial" w:hAnsi="Arial"/>
                <w:i w:val="1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01.11.2023 – 30.09.2027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360" w:lineRule="auto"/>
        <w:ind w:left="284" w:right="282" w:hanging="284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Otoczenie prawne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36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Nie dotyczy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60" w:before="40" w:lineRule="auto"/>
        <w:ind w:left="36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Postęp finansowy</w:t>
      </w:r>
      <w:r w:rsidDel="00000000" w:rsidR="00000000" w:rsidRPr="00000000">
        <w:rPr>
          <w:rtl w:val="0"/>
        </w:rPr>
      </w:r>
    </w:p>
    <w:tbl>
      <w:tblPr>
        <w:tblStyle w:val="Table2"/>
        <w:tblW w:w="96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72"/>
        <w:gridCol w:w="3260"/>
        <w:gridCol w:w="3402"/>
        <w:tblGridChange w:id="0">
          <w:tblGrid>
            <w:gridCol w:w="2972"/>
            <w:gridCol w:w="3260"/>
            <w:gridCol w:w="3402"/>
          </w:tblGrid>
        </w:tblGridChange>
      </w:tblGrid>
      <w:tr>
        <w:trPr>
          <w:cantSplit w:val="0"/>
          <w:tblHeader w:val="1"/>
        </w:trPr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20">
            <w:pPr>
              <w:spacing w:after="120" w:before="12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Czas realizacji projektu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Wartość środków wydatkowanych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Wartość środków zaangażowanych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43%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% wartości wydatków poniesionych w projekcie w stosunku do całkowitego kosztu projektu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white"/>
                <w:rtl w:val="0"/>
              </w:rPr>
              <w:t xml:space="preserve">22,96 %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% wartości wydatków kwalifikowalnych wykazanych w zatwierdzonych wnioskach o płatność w stosunku do wartości umowy/porozumienia o dofinansowanie w części środków kwalifikowalnych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white"/>
                <w:rtl w:val="0"/>
              </w:rPr>
              <w:t xml:space="preserve">18,15  %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4"/>
              </w:numPr>
              <w:ind w:left="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o ile występują wydatki niekwalifikowalne, dodatkowo należy podać % wartość wydatkowanych kwalifikowalnych poniesionych w projekcie w stosunku do wartości umowy/porozumienia o dofinansowanie w części środków kwalifikowalnych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4"/>
              </w:numPr>
              <w:ind w:left="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- 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67,06 %</w:t>
            </w:r>
          </w:p>
        </w:tc>
      </w:tr>
    </w:tbl>
    <w:p w:rsidR="00000000" w:rsidDel="00000000" w:rsidP="00000000" w:rsidRDefault="00000000" w:rsidRPr="00000000" w14:paraId="00000029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40" w:lineRule="auto"/>
        <w:rPr>
          <w:rFonts w:ascii="Arial" w:cs="Arial" w:eastAsia="Arial" w:hAnsi="Arial"/>
          <w:color w:val="76717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Postęp rzeczowy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20" w:line="240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Kamienie milowe</w:t>
      </w:r>
    </w:p>
    <w:tbl>
      <w:tblPr>
        <w:tblStyle w:val="Table3"/>
        <w:tblW w:w="9465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30"/>
        <w:gridCol w:w="1500"/>
        <w:gridCol w:w="1290"/>
        <w:gridCol w:w="1920"/>
        <w:gridCol w:w="2625"/>
        <w:tblGridChange w:id="0">
          <w:tblGrid>
            <w:gridCol w:w="2130"/>
            <w:gridCol w:w="1500"/>
            <w:gridCol w:w="1290"/>
            <w:gridCol w:w="1920"/>
            <w:gridCol w:w="2625"/>
          </w:tblGrid>
        </w:tblGridChange>
      </w:tblGrid>
      <w:tr>
        <w:trPr>
          <w:cantSplit w:val="0"/>
          <w:tblHeader w:val="1"/>
        </w:trPr>
        <w:tc>
          <w:tcPr>
            <w:shd w:fill="d0cece" w:val="clea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Nazwa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0cece" w:val="clea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Powiązane wskaźniki projektu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Planowany termin osiągnięcia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Rzeczywisty termin osiągnięcia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Status realizacji kamienia milowego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Wykonany przegląd merytoryczny obecnej strony https:// infozawodowe.men.gov.pl/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04-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04-2024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osiągnięty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Wykonane zestawienie zawartości obecnej strony https://</w:t>
            </w:r>
          </w:p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infozawodowe.men.gov.pl/ ze wskazaniem zasobów do uzupełnienia i</w:t>
            </w:r>
          </w:p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uaktualnienia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06-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06-2024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osiągnięty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Strona uzupełniona o brakujące zasoby, wynikające z wykonanego</w:t>
            </w:r>
          </w:p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zestawienia zawartości strony https://</w:t>
            </w:r>
          </w:p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infozawodowe.men.gov.pl/, będące zgodne technologicznie z obecną</w:t>
            </w:r>
          </w:p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strukturą strony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12-2024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osiągnięty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Opracowana koncepcja merytoryczna zawartości Portalu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01-2025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01-2025</w:t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osiągnięty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Wykonany raport z badania potrzeb użytkowników Portalu pod kątem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zawartości merytorycznej Portalu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03-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2025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03-2025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120" w:before="12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osiągnięty</w:t>
            </w:r>
          </w:p>
        </w:tc>
      </w:tr>
      <w:tr>
        <w:trPr>
          <w:cantSplit w:val="0"/>
          <w:trHeight w:val="492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Podpisana umowa na usługę utrzymania i rozwoju Portalu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INFOZAWODOWE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03-2025</w:t>
            </w:r>
          </w:p>
        </w:tc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" w:firstLine="0"/>
              <w:rPr>
                <w:rFonts w:ascii="Arial" w:cs="Arial" w:eastAsia="Arial" w:hAnsi="Arial"/>
                <w:color w:val="0000ff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W trakcie realizacji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Opóźnienie wynikało przede wszystkim z konieczności dostosowania treści umowy oraz opisu przedmiotu zamówienia do szczegółowych wymagań merytorycznych.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Przetarg został ogłoszony 27.05.2025 r. i jest na końcowym etapie. Data otwarcia ofert – 2.07.2025 r.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highlight w:val="white"/>
                <w:rtl w:val="0"/>
              </w:rPr>
              <w:t xml:space="preserve">Na dzień 30.06.2025 r. nie stwierdza się zagrożenia dla terminowej realizacji projektu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48.701171875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Podpisana umowa na zapewnienie infrastruktury wraz z usługą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zabezpieczeń i kopii bezpieczeństwa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03-2025</w:t>
            </w:r>
          </w:p>
        </w:tc>
        <w:tc>
          <w:tcPr/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" w:firstLine="0"/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W trakcie realizacji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Umowa ogólna na świadczenie usług zapewnienia infrastruktury wraz z usługą zabezpieczeń i kopii bezpieczeństwa dla CIE została zawarta w dn. 29.01.2025 r. Aneks, zawierający informacje szczegółowe dla projektu zostanie zawarty w ciągu najbliższego kwartału, tj. po zakończeniu postępowania przetargowego (otwarcie ofert – 2.07.2025 r). Opóźnienie nie zagraża prawidłowej realizacji projektu i osiągnięciu zakładanych rezultatów.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Opracowana koncepcja technologiczna Portalu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03-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2025</w:t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03-2025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osiągnięty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Sporządzony raport z audytu dostępności UX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05-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2025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03-2025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osiągnięty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Opracowana strategia promocji Portalu, w tym przygotowanie baz danych,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niezbędnych do prowadzenia kampanii promocyjnej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08-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2025</w:t>
            </w:r>
          </w:p>
        </w:tc>
        <w:tc>
          <w:tcPr/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" w:firstLine="0"/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planowany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Opracowany dokument analizy biznesowo-systemowej w tym dotyczący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modułów: Moduł ogólnodostępny, Moduł dla szkoły/ placówki oświatowej,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Moduł dla rynku pracy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03-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2026</w:t>
            </w:r>
          </w:p>
        </w:tc>
        <w:tc>
          <w:tcPr/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" w:firstLine="0"/>
              <w:rPr>
                <w:rFonts w:ascii="Arial" w:cs="Arial" w:eastAsia="Arial" w:hAnsi="Arial"/>
                <w:color w:val="0070c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planowany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Sporządzony/zatwierdzony projekt graficzny nowych rozwiązań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2026</w:t>
            </w:r>
          </w:p>
        </w:tc>
        <w:tc>
          <w:tcPr/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" w:firstLine="0"/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planowany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Raport z badania zadowolenia grupy docelowej pod kątem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funkcjonalności i zawartości merytorycznej portalu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03-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2027</w:t>
            </w:r>
          </w:p>
        </w:tc>
        <w:tc>
          <w:tcPr/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" w:firstLine="0"/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planowany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Podpisany protokół z odbioru zawartości merytorycznej Portalu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06-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2027</w:t>
            </w:r>
          </w:p>
        </w:tc>
        <w:tc>
          <w:tcPr/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" w:firstLine="0"/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planowany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Sporządzone zestawienie zrealizowanych działań promocyjnych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07-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2027</w:t>
            </w:r>
          </w:p>
        </w:tc>
        <w:tc>
          <w:tcPr/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" w:firstLine="0"/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planowany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Opracowane zestawienie/raport z umieszczonych przez pracodawców</w:t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ofert pracy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2027</w:t>
            </w:r>
          </w:p>
        </w:tc>
        <w:tc>
          <w:tcPr/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" w:firstLine="0"/>
              <w:rPr>
                <w:rFonts w:ascii="Arial" w:cs="Arial" w:eastAsia="Arial" w:hAnsi="Arial"/>
                <w:color w:val="0070c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planowany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Sporządzony raport z zewnętrznego audytu dostępności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color w:val="00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2027</w:t>
            </w:r>
          </w:p>
        </w:tc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" w:firstLine="0"/>
              <w:rPr>
                <w:rFonts w:ascii="Arial" w:cs="Arial" w:eastAsia="Arial" w:hAnsi="Arial"/>
                <w:color w:val="0070c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planowany</w:t>
            </w:r>
          </w:p>
        </w:tc>
      </w:tr>
      <w:tr>
        <w:trPr>
          <w:cantSplit w:val="0"/>
          <w:trHeight w:val="812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Wdrożony Portal INFOZAWODOWE – protokół końcowy odbioru Portalu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KPI1 = 1</w:t>
            </w:r>
          </w:p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KPI2 = 1</w:t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KPI3 = 500 tys.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2027</w:t>
            </w:r>
          </w:p>
        </w:tc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" w:firstLine="0"/>
              <w:rPr>
                <w:rFonts w:ascii="Arial" w:cs="Arial" w:eastAsia="Arial" w:hAnsi="Arial"/>
                <w:color w:val="0070c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planowany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spacing w:after="120" w:before="240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Wskaźniki efektywności projektu (KPI)</w:t>
      </w:r>
    </w:p>
    <w:tbl>
      <w:tblPr>
        <w:tblStyle w:val="Table4"/>
        <w:tblW w:w="95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50"/>
        <w:gridCol w:w="1275"/>
        <w:gridCol w:w="1845"/>
        <w:gridCol w:w="1695"/>
        <w:gridCol w:w="2160"/>
        <w:tblGridChange w:id="0">
          <w:tblGrid>
            <w:gridCol w:w="2550"/>
            <w:gridCol w:w="1275"/>
            <w:gridCol w:w="1845"/>
            <w:gridCol w:w="1695"/>
            <w:gridCol w:w="2160"/>
          </w:tblGrid>
        </w:tblGridChange>
      </w:tblGrid>
      <w:tr>
        <w:trPr>
          <w:cantSplit w:val="0"/>
          <w:tblHeader w:val="1"/>
        </w:trPr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Nazwa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Jedn. miary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Wartość </w:t>
            </w:r>
          </w:p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docelowa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Planowany termin osiągnięcia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Wartość osiągnięta od początku realizacji projektu (narastająco)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1. Liczba opracowanych rozwiązań informatycznych wspierających cyfryzację systemu oświaty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szt.</w:t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09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2027 r.</w:t>
            </w:r>
          </w:p>
        </w:tc>
        <w:tc>
          <w:tcPr/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2" w:hRule="atLeast"/>
          <w:tblHeader w:val="0"/>
        </w:trPr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2. Liczba wdrożonych rozwiązań informatycznych wspierających cyfryzację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systemu oświaty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szt.</w:t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09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2027 r.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3. Liczba wyświetleń strony</w:t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szt.</w:t>
            </w:r>
          </w:p>
        </w:tc>
        <w:tc>
          <w:tcPr/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500 tys.</w:t>
            </w:r>
          </w:p>
        </w:tc>
        <w:tc>
          <w:tcPr/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09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2027 r.</w:t>
            </w:r>
          </w:p>
        </w:tc>
        <w:tc>
          <w:tcPr/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804843</w:t>
            </w:r>
          </w:p>
        </w:tc>
      </w:tr>
    </w:tbl>
    <w:p w:rsidR="00000000" w:rsidDel="00000000" w:rsidP="00000000" w:rsidRDefault="00000000" w:rsidRPr="00000000" w14:paraId="000000B6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360" w:lineRule="auto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E-usługi A2A, A2B, A2C</w:t>
      </w:r>
      <w:r w:rsidDel="00000000" w:rsidR="00000000" w:rsidRPr="00000000">
        <w:rPr>
          <w:rFonts w:ascii="Arial" w:cs="Arial" w:eastAsia="Arial" w:hAnsi="Arial"/>
          <w:color w:val="000000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5"/>
        <w:tblW w:w="96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7"/>
        <w:gridCol w:w="1169"/>
        <w:gridCol w:w="1134"/>
        <w:gridCol w:w="4394"/>
        <w:tblGridChange w:id="0">
          <w:tblGrid>
            <w:gridCol w:w="2937"/>
            <w:gridCol w:w="1169"/>
            <w:gridCol w:w="1134"/>
            <w:gridCol w:w="4394"/>
          </w:tblGrid>
        </w:tblGridChange>
      </w:tblGrid>
      <w:tr>
        <w:trPr>
          <w:cantSplit w:val="0"/>
          <w:tblHeader w:val="1"/>
        </w:trPr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Nazwa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Planowana data wdrożenia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Rzeczywista data wdrożenia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Opis zmian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F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360" w:lineRule="auto"/>
        <w:ind w:left="284" w:hanging="284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Udostępnione informacje sektora publicznego i zdigitalizowane zasoby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6"/>
        <w:tblW w:w="96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0"/>
        <w:gridCol w:w="1305"/>
        <w:gridCol w:w="1290"/>
        <w:gridCol w:w="4125"/>
        <w:tblGridChange w:id="0">
          <w:tblGrid>
            <w:gridCol w:w="2940"/>
            <w:gridCol w:w="1305"/>
            <w:gridCol w:w="1290"/>
            <w:gridCol w:w="4125"/>
          </w:tblGrid>
        </w:tblGridChange>
      </w:tblGrid>
      <w:tr>
        <w:trPr>
          <w:cantSplit w:val="0"/>
          <w:tblHeader w:val="1"/>
        </w:trPr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Nazwa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Planowana data wdrożenia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Rzeczywista data wdrożenia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Opis zmian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Wirtualne spacery –</w:t>
            </w:r>
          </w:p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przedstawiające typowe dla</w:t>
            </w:r>
          </w:p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danego zawodu warunki</w:t>
            </w:r>
          </w:p>
          <w:p w:rsidR="00000000" w:rsidDel="00000000" w:rsidP="00000000" w:rsidRDefault="00000000" w:rsidRPr="00000000" w14:paraId="000000C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pracy, narzędzia oraz typowe</w:t>
            </w:r>
          </w:p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dla danego zawodu zadania i</w:t>
            </w:r>
          </w:p>
          <w:p w:rsidR="00000000" w:rsidDel="00000000" w:rsidP="00000000" w:rsidRDefault="00000000" w:rsidRPr="00000000" w14:paraId="000000C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czynności zawodowe.</w:t>
            </w:r>
          </w:p>
          <w:p w:rsidR="00000000" w:rsidDel="00000000" w:rsidP="00000000" w:rsidRDefault="00000000" w:rsidRPr="00000000" w14:paraId="000000C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Pokazują miejsca, gdzie wizyta ze względów logistycznych jest bardzo trudna, ryzykowna lub</w:t>
            </w:r>
          </w:p>
          <w:p w:rsidR="00000000" w:rsidDel="00000000" w:rsidP="00000000" w:rsidRDefault="00000000" w:rsidRPr="00000000" w14:paraId="000000C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niemożliwa. Pozwalają na</w:t>
            </w:r>
          </w:p>
          <w:p w:rsidR="00000000" w:rsidDel="00000000" w:rsidP="00000000" w:rsidRDefault="00000000" w:rsidRPr="00000000" w14:paraId="000000C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oglądanie w sposób</w:t>
            </w:r>
          </w:p>
          <w:p w:rsidR="00000000" w:rsidDel="00000000" w:rsidP="00000000" w:rsidRDefault="00000000" w:rsidRPr="00000000" w14:paraId="000000C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interaktywny pełnej przestrzeni otaczającej obserwatora, dzięki</w:t>
            </w:r>
          </w:p>
          <w:p w:rsidR="00000000" w:rsidDel="00000000" w:rsidP="00000000" w:rsidRDefault="00000000" w:rsidRPr="00000000" w14:paraId="000000C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zastosowaniu technologii</w:t>
            </w:r>
          </w:p>
          <w:p w:rsidR="00000000" w:rsidDel="00000000" w:rsidP="00000000" w:rsidRDefault="00000000" w:rsidRPr="00000000" w14:paraId="000000C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panoramy sferycznej.</w:t>
            </w:r>
          </w:p>
        </w:tc>
        <w:tc>
          <w:tcPr/>
          <w:p w:rsidR="00000000" w:rsidDel="00000000" w:rsidP="00000000" w:rsidRDefault="00000000" w:rsidRPr="00000000" w14:paraId="000000D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12-2024</w:t>
            </w:r>
          </w:p>
        </w:tc>
        <w:tc>
          <w:tcPr/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12-2024</w:t>
            </w:r>
          </w:p>
        </w:tc>
        <w:tc>
          <w:tcPr/>
          <w:p w:rsidR="00000000" w:rsidDel="00000000" w:rsidP="00000000" w:rsidRDefault="00000000" w:rsidRPr="00000000" w14:paraId="000000D2">
            <w:pPr>
              <w:rPr>
                <w:rFonts w:ascii="Arial" w:cs="Arial" w:eastAsia="Arial" w:hAnsi="Arial"/>
                <w:strike w:val="1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Filmy o zawodach szkolnictwa</w:t>
            </w:r>
          </w:p>
          <w:p w:rsidR="00000000" w:rsidDel="00000000" w:rsidP="00000000" w:rsidRDefault="00000000" w:rsidRPr="00000000" w14:paraId="000000D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branżowego (do 8 min.)</w:t>
            </w:r>
          </w:p>
        </w:tc>
        <w:tc>
          <w:tcPr/>
          <w:p w:rsidR="00000000" w:rsidDel="00000000" w:rsidP="00000000" w:rsidRDefault="00000000" w:rsidRPr="00000000" w14:paraId="000000D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03-2025</w:t>
            </w:r>
          </w:p>
        </w:tc>
        <w:tc>
          <w:tcPr/>
          <w:p w:rsidR="00000000" w:rsidDel="00000000" w:rsidP="00000000" w:rsidRDefault="00000000" w:rsidRPr="00000000" w14:paraId="000000D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12-2024</w:t>
            </w:r>
          </w:p>
        </w:tc>
        <w:tc>
          <w:tcPr/>
          <w:p w:rsidR="00000000" w:rsidDel="00000000" w:rsidP="00000000" w:rsidRDefault="00000000" w:rsidRPr="00000000" w14:paraId="000000D7">
            <w:pPr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Informatory o zawodach</w:t>
            </w:r>
          </w:p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szkolnictwa branżowego – pdf (broszury)</w:t>
            </w:r>
          </w:p>
        </w:tc>
        <w:tc>
          <w:tcPr/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01-2027</w:t>
            </w:r>
          </w:p>
        </w:tc>
        <w:tc>
          <w:tcPr/>
          <w:p w:rsidR="00000000" w:rsidDel="00000000" w:rsidP="00000000" w:rsidRDefault="00000000" w:rsidRPr="00000000" w14:paraId="000000DB">
            <w:pPr>
              <w:rPr>
                <w:rFonts w:ascii="Arial" w:cs="Arial" w:eastAsia="Arial" w:hAnsi="Arial"/>
                <w:strike w:val="1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rFonts w:ascii="Arial" w:cs="Arial" w:eastAsia="Arial" w:hAnsi="Arial"/>
                <w:strike w:val="1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Modele 3D – przedstawiające</w:t>
            </w:r>
          </w:p>
          <w:p w:rsidR="00000000" w:rsidDel="00000000" w:rsidP="00000000" w:rsidRDefault="00000000" w:rsidRPr="00000000" w14:paraId="000000D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stanowiska zawodowe lub</w:t>
            </w:r>
          </w:p>
          <w:p w:rsidR="00000000" w:rsidDel="00000000" w:rsidP="00000000" w:rsidRDefault="00000000" w:rsidRPr="00000000" w14:paraId="000000D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narzędzia zawodowe wraz z</w:t>
            </w:r>
          </w:p>
          <w:p w:rsidR="00000000" w:rsidDel="00000000" w:rsidP="00000000" w:rsidRDefault="00000000" w:rsidRPr="00000000" w14:paraId="000000E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animacją działania oraz inf.</w:t>
            </w:r>
          </w:p>
          <w:p w:rsidR="00000000" w:rsidDel="00000000" w:rsidP="00000000" w:rsidRDefault="00000000" w:rsidRPr="00000000" w14:paraId="000000E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dodatkowymi dot. jego</w:t>
            </w:r>
          </w:p>
          <w:p w:rsidR="00000000" w:rsidDel="00000000" w:rsidP="00000000" w:rsidRDefault="00000000" w:rsidRPr="00000000" w14:paraId="000000E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działania), możliwe do</w:t>
            </w:r>
          </w:p>
          <w:p w:rsidR="00000000" w:rsidDel="00000000" w:rsidP="00000000" w:rsidRDefault="00000000" w:rsidRPr="00000000" w14:paraId="000000E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oglądania w trybie desktop</w:t>
            </w:r>
          </w:p>
        </w:tc>
        <w:tc>
          <w:tcPr/>
          <w:p w:rsidR="00000000" w:rsidDel="00000000" w:rsidP="00000000" w:rsidRDefault="00000000" w:rsidRPr="00000000" w14:paraId="000000E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02-2027</w:t>
            </w:r>
          </w:p>
        </w:tc>
        <w:tc>
          <w:tcPr/>
          <w:p w:rsidR="00000000" w:rsidDel="00000000" w:rsidP="00000000" w:rsidRDefault="00000000" w:rsidRPr="00000000" w14:paraId="000000E5">
            <w:pPr>
              <w:rPr>
                <w:rFonts w:ascii="Arial" w:cs="Arial" w:eastAsia="Arial" w:hAnsi="Arial"/>
                <w:strike w:val="1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>
                <w:rFonts w:ascii="Arial" w:cs="Arial" w:eastAsia="Arial" w:hAnsi="Arial"/>
                <w:strike w:val="1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Oferty pracodawców</w:t>
            </w:r>
          </w:p>
          <w:p w:rsidR="00000000" w:rsidDel="00000000" w:rsidP="00000000" w:rsidRDefault="00000000" w:rsidRPr="00000000" w14:paraId="000000E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zamieszczone na portalu</w:t>
            </w:r>
          </w:p>
        </w:tc>
        <w:tc>
          <w:tcPr/>
          <w:p w:rsidR="00000000" w:rsidDel="00000000" w:rsidP="00000000" w:rsidRDefault="00000000" w:rsidRPr="00000000" w14:paraId="000000E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09-2027</w:t>
            </w:r>
          </w:p>
        </w:tc>
        <w:tc>
          <w:tcPr/>
          <w:p w:rsidR="00000000" w:rsidDel="00000000" w:rsidP="00000000" w:rsidRDefault="00000000" w:rsidRPr="00000000" w14:paraId="000000EA">
            <w:pPr>
              <w:rPr>
                <w:rFonts w:ascii="Arial" w:cs="Arial" w:eastAsia="Arial" w:hAnsi="Arial"/>
                <w:strike w:val="1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rPr>
                <w:rFonts w:ascii="Arial" w:cs="Arial" w:eastAsia="Arial" w:hAnsi="Arial"/>
                <w:strike w:val="1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Materiały dydaktyczne</w:t>
            </w:r>
          </w:p>
          <w:p w:rsidR="00000000" w:rsidDel="00000000" w:rsidP="00000000" w:rsidRDefault="00000000" w:rsidRPr="00000000" w14:paraId="000000E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zamieszczane przez szkoły,</w:t>
            </w:r>
          </w:p>
          <w:p w:rsidR="00000000" w:rsidDel="00000000" w:rsidP="00000000" w:rsidRDefault="00000000" w:rsidRPr="00000000" w14:paraId="000000E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placówki, pracodawców i</w:t>
            </w:r>
          </w:p>
          <w:p w:rsidR="00000000" w:rsidDel="00000000" w:rsidP="00000000" w:rsidRDefault="00000000" w:rsidRPr="00000000" w14:paraId="000000E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organizacje branżowe –</w:t>
            </w:r>
          </w:p>
          <w:p w:rsidR="00000000" w:rsidDel="00000000" w:rsidP="00000000" w:rsidRDefault="00000000" w:rsidRPr="00000000" w14:paraId="000000F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dokumenty, pliki filmowe i</w:t>
            </w:r>
          </w:p>
          <w:p w:rsidR="00000000" w:rsidDel="00000000" w:rsidP="00000000" w:rsidRDefault="00000000" w:rsidRPr="00000000" w14:paraId="000000F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audio</w:t>
            </w:r>
          </w:p>
        </w:tc>
        <w:tc>
          <w:tcPr/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09-2027</w:t>
            </w:r>
          </w:p>
        </w:tc>
        <w:tc>
          <w:tcPr/>
          <w:p w:rsidR="00000000" w:rsidDel="00000000" w:rsidP="00000000" w:rsidRDefault="00000000" w:rsidRPr="00000000" w14:paraId="000000F3">
            <w:pPr>
              <w:rPr>
                <w:rFonts w:ascii="Arial" w:cs="Arial" w:eastAsia="Arial" w:hAnsi="Arial"/>
                <w:strike w:val="1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rPr>
                <w:rFonts w:ascii="Arial" w:cs="Arial" w:eastAsia="Arial" w:hAnsi="Arial"/>
                <w:strike w:val="1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5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360" w:lineRule="auto"/>
        <w:ind w:left="426" w:hanging="426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Produkty końcowe projektu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(inne niż wskazane w pkt 4 i 5) </w:t>
      </w:r>
      <w:r w:rsidDel="00000000" w:rsidR="00000000" w:rsidRPr="00000000">
        <w:rPr>
          <w:rtl w:val="0"/>
        </w:rPr>
      </w:r>
    </w:p>
    <w:tbl>
      <w:tblPr>
        <w:tblStyle w:val="Table7"/>
        <w:tblW w:w="963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6"/>
        <w:gridCol w:w="1701"/>
        <w:gridCol w:w="1843"/>
        <w:gridCol w:w="3543"/>
        <w:tblGridChange w:id="0">
          <w:tblGrid>
            <w:gridCol w:w="2546"/>
            <w:gridCol w:w="1701"/>
            <w:gridCol w:w="1843"/>
            <w:gridCol w:w="3543"/>
          </w:tblGrid>
        </w:tblGridChange>
      </w:tblGrid>
      <w:tr>
        <w:trPr>
          <w:cantSplit w:val="0"/>
          <w:tblHeader w:val="1"/>
        </w:trPr>
        <w:tc>
          <w:tcPr>
            <w:shd w:fill="d0cece" w:val="clear"/>
          </w:tcPr>
          <w:p w:rsidR="00000000" w:rsidDel="00000000" w:rsidP="00000000" w:rsidRDefault="00000000" w:rsidRPr="00000000" w14:paraId="000000F6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Nazwa produktu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F7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Planowana data wdrożenia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F8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Rzeczywista data wdrożenia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F9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Komplementarność względem produktów innych projektów </w:t>
            </w:r>
          </w:p>
          <w:p w:rsidR="00000000" w:rsidDel="00000000" w:rsidP="00000000" w:rsidRDefault="00000000" w:rsidRPr="00000000" w14:paraId="000000FA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Raporty z zewnętrznych audytów dostępności</w:t>
            </w:r>
          </w:p>
        </w:tc>
        <w:tc>
          <w:tcPr/>
          <w:p w:rsidR="00000000" w:rsidDel="00000000" w:rsidP="00000000" w:rsidRDefault="00000000" w:rsidRPr="00000000" w14:paraId="000000F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09-2027</w:t>
            </w:r>
          </w:p>
        </w:tc>
        <w:tc>
          <w:tcPr/>
          <w:p w:rsidR="00000000" w:rsidDel="00000000" w:rsidP="00000000" w:rsidRDefault="00000000" w:rsidRPr="00000000" w14:paraId="000000F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Materiały informacyjno-promocyjne</w:t>
            </w:r>
          </w:p>
        </w:tc>
        <w:tc>
          <w:tcPr/>
          <w:p w:rsidR="00000000" w:rsidDel="00000000" w:rsidP="00000000" w:rsidRDefault="00000000" w:rsidRPr="00000000" w14:paraId="0000010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09-2026</w:t>
            </w:r>
          </w:p>
        </w:tc>
        <w:tc>
          <w:tcPr/>
          <w:p w:rsidR="00000000" w:rsidDel="00000000" w:rsidP="00000000" w:rsidRDefault="00000000" w:rsidRPr="00000000" w14:paraId="0000010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Portal INFOZAWODOWE</w:t>
            </w:r>
          </w:p>
        </w:tc>
        <w:tc>
          <w:tcPr/>
          <w:p w:rsidR="00000000" w:rsidDel="00000000" w:rsidP="00000000" w:rsidRDefault="00000000" w:rsidRPr="00000000" w14:paraId="0000010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09-2027</w:t>
            </w:r>
          </w:p>
        </w:tc>
        <w:tc>
          <w:tcPr/>
          <w:p w:rsidR="00000000" w:rsidDel="00000000" w:rsidP="00000000" w:rsidRDefault="00000000" w:rsidRPr="00000000" w14:paraId="0000010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numPr>
                <w:ilvl w:val="0"/>
                <w:numId w:val="3"/>
              </w:numPr>
              <w:ind w:left="312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Centralna Ewidencja  i Informacja o Działalności Gospodarczej (CEIDG)</w:t>
            </w:r>
          </w:p>
          <w:p w:rsidR="00000000" w:rsidDel="00000000" w:rsidP="00000000" w:rsidRDefault="00000000" w:rsidRPr="00000000" w14:paraId="00000107">
            <w:pPr>
              <w:numPr>
                <w:ilvl w:val="0"/>
                <w:numId w:val="3"/>
              </w:numPr>
              <w:ind w:left="312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zależność:  korzystanie z produktów systemu (kopiowanie danych dot. pracodawców)</w:t>
            </w:r>
          </w:p>
          <w:p w:rsidR="00000000" w:rsidDel="00000000" w:rsidP="00000000" w:rsidRDefault="00000000" w:rsidRPr="00000000" w14:paraId="00000108">
            <w:pPr>
              <w:numPr>
                <w:ilvl w:val="0"/>
                <w:numId w:val="3"/>
              </w:numPr>
              <w:ind w:left="312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status: modelowanie biznesowe</w:t>
            </w:r>
          </w:p>
          <w:p w:rsidR="00000000" w:rsidDel="00000000" w:rsidP="00000000" w:rsidRDefault="00000000" w:rsidRPr="00000000" w14:paraId="00000109">
            <w:pPr>
              <w:ind w:left="312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ind w:left="312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System Informacji Oświatowej (SIO)</w:t>
            </w:r>
          </w:p>
          <w:p w:rsidR="00000000" w:rsidDel="00000000" w:rsidP="00000000" w:rsidRDefault="00000000" w:rsidRPr="00000000" w14:paraId="0000010B">
            <w:pPr>
              <w:numPr>
                <w:ilvl w:val="0"/>
                <w:numId w:val="1"/>
              </w:numPr>
              <w:ind w:left="312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zależność: korzystanie z produktów systemu (kopiowanie danych dot. szkół i placówek)</w:t>
            </w:r>
          </w:p>
          <w:p w:rsidR="00000000" w:rsidDel="00000000" w:rsidP="00000000" w:rsidRDefault="00000000" w:rsidRPr="00000000" w14:paraId="0000010C">
            <w:pPr>
              <w:numPr>
                <w:ilvl w:val="0"/>
                <w:numId w:val="1"/>
              </w:numPr>
              <w:ind w:left="312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status: modelowanie biznesowe</w:t>
            </w:r>
          </w:p>
          <w:p w:rsidR="00000000" w:rsidDel="00000000" w:rsidP="00000000" w:rsidRDefault="00000000" w:rsidRPr="00000000" w14:paraId="0000010D">
            <w:pPr>
              <w:ind w:left="312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numPr>
                <w:ilvl w:val="0"/>
                <w:numId w:val="2"/>
              </w:numPr>
              <w:ind w:left="312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Węzeł Krajowy</w:t>
            </w:r>
          </w:p>
          <w:p w:rsidR="00000000" w:rsidDel="00000000" w:rsidP="00000000" w:rsidRDefault="00000000" w:rsidRPr="00000000" w14:paraId="0000010F">
            <w:pPr>
              <w:numPr>
                <w:ilvl w:val="0"/>
                <w:numId w:val="2"/>
              </w:numPr>
              <w:ind w:left="312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zależność; korzystanie (potwierdzanie tożsamości)</w:t>
            </w:r>
          </w:p>
          <w:p w:rsidR="00000000" w:rsidDel="00000000" w:rsidP="00000000" w:rsidRDefault="00000000" w:rsidRPr="00000000" w14:paraId="00000110">
            <w:pPr>
              <w:numPr>
                <w:ilvl w:val="0"/>
                <w:numId w:val="2"/>
              </w:numPr>
              <w:ind w:left="312" w:hanging="28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status: modelowanie biznesowe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Raport z testów bezpieczeństwa</w:t>
            </w:r>
          </w:p>
        </w:tc>
        <w:tc>
          <w:tcPr/>
          <w:p w:rsidR="00000000" w:rsidDel="00000000" w:rsidP="00000000" w:rsidRDefault="00000000" w:rsidRPr="00000000" w14:paraId="0000011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09-2027</w:t>
            </w:r>
          </w:p>
        </w:tc>
        <w:tc>
          <w:tcPr/>
          <w:p w:rsidR="00000000" w:rsidDel="00000000" w:rsidP="00000000" w:rsidRDefault="00000000" w:rsidRPr="00000000" w14:paraId="000001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Raport z testów wydajności</w:t>
            </w:r>
          </w:p>
        </w:tc>
        <w:tc>
          <w:tcPr/>
          <w:p w:rsidR="00000000" w:rsidDel="00000000" w:rsidP="00000000" w:rsidRDefault="00000000" w:rsidRPr="00000000" w14:paraId="0000011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09-2027</w:t>
            </w:r>
          </w:p>
        </w:tc>
        <w:tc>
          <w:tcPr/>
          <w:p w:rsidR="00000000" w:rsidDel="00000000" w:rsidP="00000000" w:rsidRDefault="00000000" w:rsidRPr="00000000" w14:paraId="000001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Raport z testów badań UX</w:t>
            </w:r>
          </w:p>
        </w:tc>
        <w:tc>
          <w:tcPr/>
          <w:p w:rsidR="00000000" w:rsidDel="00000000" w:rsidP="00000000" w:rsidRDefault="00000000" w:rsidRPr="00000000" w14:paraId="000001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09-2027</w:t>
            </w:r>
          </w:p>
        </w:tc>
        <w:tc>
          <w:tcPr/>
          <w:p w:rsidR="00000000" w:rsidDel="00000000" w:rsidP="00000000" w:rsidRDefault="00000000" w:rsidRPr="00000000" w14:paraId="000001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Interfejs API</w:t>
            </w:r>
          </w:p>
        </w:tc>
        <w:tc>
          <w:tcPr/>
          <w:p w:rsidR="00000000" w:rsidDel="00000000" w:rsidP="00000000" w:rsidRDefault="00000000" w:rsidRPr="00000000" w14:paraId="0000011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09-2027</w:t>
            </w:r>
          </w:p>
        </w:tc>
        <w:tc>
          <w:tcPr/>
          <w:p w:rsidR="00000000" w:rsidDel="00000000" w:rsidP="00000000" w:rsidRDefault="00000000" w:rsidRPr="00000000" w14:paraId="000001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1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360" w:lineRule="auto"/>
        <w:ind w:left="426" w:hanging="426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Ryzyka </w:t>
      </w:r>
      <w:r w:rsidDel="00000000" w:rsidR="00000000" w:rsidRPr="00000000">
        <w:rPr>
          <w:rFonts w:ascii="Arial" w:cs="Arial" w:eastAsia="Arial" w:hAnsi="Arial"/>
          <w:color w:val="0070c0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after="12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Ryzyka wpływające na realizację projektu</w:t>
      </w:r>
      <w:r w:rsidDel="00000000" w:rsidR="00000000" w:rsidRPr="00000000">
        <w:rPr>
          <w:rtl w:val="0"/>
        </w:rPr>
      </w:r>
    </w:p>
    <w:tbl>
      <w:tblPr>
        <w:tblStyle w:val="Table8"/>
        <w:tblW w:w="975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00"/>
        <w:gridCol w:w="1665"/>
        <w:gridCol w:w="2130"/>
        <w:gridCol w:w="2655"/>
        <w:tblGridChange w:id="0">
          <w:tblGrid>
            <w:gridCol w:w="3300"/>
            <w:gridCol w:w="1665"/>
            <w:gridCol w:w="2130"/>
            <w:gridCol w:w="2655"/>
          </w:tblGrid>
        </w:tblGridChange>
      </w:tblGrid>
      <w:tr>
        <w:trPr>
          <w:cantSplit w:val="0"/>
          <w:tblHeader w:val="1"/>
        </w:trPr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123">
            <w:pPr>
              <w:spacing w:after="12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Nazwa ryzyka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124">
            <w:pPr>
              <w:spacing w:after="12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Siła oddziaływania 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125">
            <w:pPr>
              <w:spacing w:after="12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Prawdopodobieństwo wystąpienia ryzyka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126">
            <w:pPr>
              <w:spacing w:after="12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Sposób zarządzania ryzykiem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Małe zainteresowanie pracodawców</w:t>
            </w:r>
          </w:p>
          <w:p w:rsidR="00000000" w:rsidDel="00000000" w:rsidP="00000000" w:rsidRDefault="00000000" w:rsidRPr="00000000" w14:paraId="0000012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amieszczaniem ofert pracy i staży</w:t>
            </w:r>
          </w:p>
          <w:p w:rsidR="00000000" w:rsidDel="00000000" w:rsidP="00000000" w:rsidRDefault="00000000" w:rsidRPr="00000000" w14:paraId="0000012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 Portalu INFOZAWODOWE</w:t>
            </w:r>
          </w:p>
        </w:tc>
        <w:tc>
          <w:tcPr/>
          <w:p w:rsidR="00000000" w:rsidDel="00000000" w:rsidP="00000000" w:rsidRDefault="00000000" w:rsidRPr="00000000" w14:paraId="0000012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Średnia</w:t>
            </w:r>
          </w:p>
        </w:tc>
        <w:tc>
          <w:tcPr/>
          <w:p w:rsidR="00000000" w:rsidDel="00000000" w:rsidP="00000000" w:rsidRDefault="00000000" w:rsidRPr="00000000" w14:paraId="0000012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Średnie</w:t>
            </w:r>
          </w:p>
        </w:tc>
        <w:tc>
          <w:tcPr/>
          <w:p w:rsidR="00000000" w:rsidDel="00000000" w:rsidP="00000000" w:rsidRDefault="00000000" w:rsidRPr="00000000" w14:paraId="0000012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1. a.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Udział w dedykowanych wydarzeniach (konferencjach spotkaniach) i mailing do pracodawców.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. Bieżące monitorowanie liczby ofert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pracodawców.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Nawiązanie bezpośredniej współpracy z przedstawicielami pracodawców.</w:t>
            </w:r>
          </w:p>
          <w:p w:rsidR="00000000" w:rsidDel="00000000" w:rsidP="00000000" w:rsidRDefault="00000000" w:rsidRPr="00000000" w14:paraId="000001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Brak zmiany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Przedłużające się procesy związane</w:t>
            </w:r>
          </w:p>
          <w:p w:rsidR="00000000" w:rsidDel="00000000" w:rsidP="00000000" w:rsidRDefault="00000000" w:rsidRPr="00000000" w14:paraId="0000013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 wyłonieniem wykonawców</w:t>
            </w:r>
          </w:p>
        </w:tc>
        <w:tc>
          <w:tcPr/>
          <w:p w:rsidR="00000000" w:rsidDel="00000000" w:rsidP="00000000" w:rsidRDefault="00000000" w:rsidRPr="00000000" w14:paraId="0000013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Duża </w:t>
            </w:r>
          </w:p>
        </w:tc>
        <w:tc>
          <w:tcPr/>
          <w:p w:rsidR="00000000" w:rsidDel="00000000" w:rsidP="00000000" w:rsidRDefault="00000000" w:rsidRPr="00000000" w14:paraId="0000013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Średnie</w:t>
            </w:r>
          </w:p>
        </w:tc>
        <w:tc>
          <w:tcPr/>
          <w:p w:rsidR="00000000" w:rsidDel="00000000" w:rsidP="00000000" w:rsidRDefault="00000000" w:rsidRPr="00000000" w14:paraId="0000013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Przestrzeganie procedur dotyczących zamówień publicznych,</w:t>
            </w:r>
          </w:p>
          <w:p w:rsidR="00000000" w:rsidDel="00000000" w:rsidP="00000000" w:rsidRDefault="00000000" w:rsidRPr="00000000" w14:paraId="0000013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Staranne i merytoryczne</w:t>
            </w:r>
          </w:p>
          <w:p w:rsidR="00000000" w:rsidDel="00000000" w:rsidP="00000000" w:rsidRDefault="00000000" w:rsidRPr="00000000" w14:paraId="0000013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przygotowanie dokumentacji związanej z</w:t>
            </w:r>
          </w:p>
          <w:p w:rsidR="00000000" w:rsidDel="00000000" w:rsidP="00000000" w:rsidRDefault="00000000" w:rsidRPr="00000000" w14:paraId="0000013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zamówieniami publicznymi,</w:t>
            </w:r>
          </w:p>
          <w:p w:rsidR="00000000" w:rsidDel="00000000" w:rsidP="00000000" w:rsidRDefault="00000000" w:rsidRPr="00000000" w14:paraId="0000013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. Przygotowanie dokumentacji związanej z wyłonieniem wykonawców z odpowiednim wyprzedzeniem</w:t>
            </w:r>
          </w:p>
          <w:p w:rsidR="00000000" w:rsidDel="00000000" w:rsidP="00000000" w:rsidRDefault="00000000" w:rsidRPr="00000000" w14:paraId="0000013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czasowym.</w:t>
            </w:r>
          </w:p>
          <w:p w:rsidR="00000000" w:rsidDel="00000000" w:rsidP="00000000" w:rsidRDefault="00000000" w:rsidRPr="00000000" w14:paraId="0000013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Realizacja procedury udzielania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zamówień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publicznych zgodnie z przyjętym harmonogramem. </w:t>
            </w:r>
          </w:p>
          <w:p w:rsidR="00000000" w:rsidDel="00000000" w:rsidP="00000000" w:rsidRDefault="00000000" w:rsidRPr="00000000" w14:paraId="0000013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3. Brak zmiany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Niedoszacowanie nakładów inwestycyjnych</w:t>
            </w:r>
          </w:p>
        </w:tc>
        <w:tc>
          <w:tcPr/>
          <w:p w:rsidR="00000000" w:rsidDel="00000000" w:rsidP="00000000" w:rsidRDefault="00000000" w:rsidRPr="00000000" w14:paraId="0000013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Średnia </w:t>
            </w:r>
          </w:p>
        </w:tc>
        <w:tc>
          <w:tcPr/>
          <w:p w:rsidR="00000000" w:rsidDel="00000000" w:rsidP="00000000" w:rsidRDefault="00000000" w:rsidRPr="00000000" w14:paraId="0000013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Wysokie</w:t>
            </w:r>
          </w:p>
        </w:tc>
        <w:tc>
          <w:tcPr/>
          <w:p w:rsidR="00000000" w:rsidDel="00000000" w:rsidP="00000000" w:rsidRDefault="00000000" w:rsidRPr="00000000" w14:paraId="0000013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1. a. Monitoring wyników innych przetargów dotyczących podobnego zakresu działań, tak, aby utrzymać</w:t>
            </w:r>
          </w:p>
          <w:p w:rsidR="00000000" w:rsidDel="00000000" w:rsidP="00000000" w:rsidRDefault="00000000" w:rsidRPr="00000000" w14:paraId="0000014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bieżącą aktualność szacowań cen,</w:t>
            </w:r>
          </w:p>
          <w:p w:rsidR="00000000" w:rsidDel="00000000" w:rsidP="00000000" w:rsidRDefault="00000000" w:rsidRPr="00000000" w14:paraId="0000014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. Analiza aktualnych rozwiązań technologicznych, by uniknąć angażowania się w tracące na znaczeniu</w:t>
            </w:r>
          </w:p>
          <w:p w:rsidR="00000000" w:rsidDel="00000000" w:rsidP="00000000" w:rsidRDefault="00000000" w:rsidRPr="00000000" w14:paraId="0000014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rynkowym produkty.</w:t>
            </w:r>
          </w:p>
          <w:p w:rsidR="00000000" w:rsidDel="00000000" w:rsidP="00000000" w:rsidRDefault="00000000" w:rsidRPr="00000000" w14:paraId="0000014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Zapewnienie budżetu adekwatnego do potrzeb projektu. </w:t>
            </w:r>
          </w:p>
          <w:p w:rsidR="00000000" w:rsidDel="00000000" w:rsidP="00000000" w:rsidRDefault="00000000" w:rsidRPr="00000000" w14:paraId="0000014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Brak zmiany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Zaburzenia płynności finansowej na</w:t>
            </w:r>
          </w:p>
          <w:p w:rsidR="00000000" w:rsidDel="00000000" w:rsidP="00000000" w:rsidRDefault="00000000" w:rsidRPr="00000000" w14:paraId="0000014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poziomie planu finansowego jednostki, w części dotyczącej projektu</w:t>
            </w:r>
          </w:p>
        </w:tc>
        <w:tc>
          <w:tcPr/>
          <w:p w:rsidR="00000000" w:rsidDel="00000000" w:rsidP="00000000" w:rsidRDefault="00000000" w:rsidRPr="00000000" w14:paraId="0000014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Średnia </w:t>
            </w:r>
          </w:p>
        </w:tc>
        <w:tc>
          <w:tcPr/>
          <w:p w:rsidR="00000000" w:rsidDel="00000000" w:rsidP="00000000" w:rsidRDefault="00000000" w:rsidRPr="00000000" w14:paraId="0000014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Wysokie</w:t>
            </w:r>
          </w:p>
        </w:tc>
        <w:tc>
          <w:tcPr/>
          <w:p w:rsidR="00000000" w:rsidDel="00000000" w:rsidP="00000000" w:rsidRDefault="00000000" w:rsidRPr="00000000" w14:paraId="0000014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a.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Staranne planowanie budżetu projektu na rok bieżący,</w:t>
            </w:r>
          </w:p>
          <w:p w:rsidR="00000000" w:rsidDel="00000000" w:rsidP="00000000" w:rsidRDefault="00000000" w:rsidRPr="00000000" w14:paraId="0000014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. Odpowiednio wczesne zgłaszanie zapotrzebowania na środki i występowanie o rezerwę lub przesunięcie środków między projektami oraz paragrafami wewnątrz projektu.</w:t>
            </w:r>
          </w:p>
          <w:p w:rsidR="00000000" w:rsidDel="00000000" w:rsidP="00000000" w:rsidRDefault="00000000" w:rsidRPr="00000000" w14:paraId="000001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Plan finansowy dostosowany do potrzeb projektu. </w:t>
            </w:r>
          </w:p>
          <w:p w:rsidR="00000000" w:rsidDel="00000000" w:rsidP="00000000" w:rsidRDefault="00000000" w:rsidRPr="00000000" w14:paraId="0000014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Brak zmiany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Ryzyko dotyczące zwiększenia liczby</w:t>
            </w:r>
          </w:p>
          <w:p w:rsidR="00000000" w:rsidDel="00000000" w:rsidP="00000000" w:rsidRDefault="00000000" w:rsidRPr="00000000" w14:paraId="0000014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unkcjonalności systemu w</w:t>
            </w:r>
          </w:p>
          <w:p w:rsidR="00000000" w:rsidDel="00000000" w:rsidP="00000000" w:rsidRDefault="00000000" w:rsidRPr="00000000" w14:paraId="0000014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odniesieniu do pierwotnych</w:t>
            </w:r>
          </w:p>
          <w:p w:rsidR="00000000" w:rsidDel="00000000" w:rsidP="00000000" w:rsidRDefault="00000000" w:rsidRPr="00000000" w14:paraId="0000015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założeń</w:t>
            </w:r>
          </w:p>
        </w:tc>
        <w:tc>
          <w:tcPr/>
          <w:p w:rsidR="00000000" w:rsidDel="00000000" w:rsidP="00000000" w:rsidRDefault="00000000" w:rsidRPr="00000000" w14:paraId="0000015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Średnia</w:t>
            </w:r>
          </w:p>
        </w:tc>
        <w:tc>
          <w:tcPr/>
          <w:p w:rsidR="00000000" w:rsidDel="00000000" w:rsidP="00000000" w:rsidRDefault="00000000" w:rsidRPr="00000000" w14:paraId="0000015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Wysokie</w:t>
            </w:r>
          </w:p>
        </w:tc>
        <w:tc>
          <w:tcPr/>
          <w:p w:rsidR="00000000" w:rsidDel="00000000" w:rsidP="00000000" w:rsidRDefault="00000000" w:rsidRPr="00000000" w14:paraId="0000015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1. a. Bieżące monitorowanie statusu analizy funkcjonalnej,</w:t>
            </w:r>
          </w:p>
          <w:p w:rsidR="00000000" w:rsidDel="00000000" w:rsidP="00000000" w:rsidRDefault="00000000" w:rsidRPr="00000000" w14:paraId="0000015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. Cykliczne spotkania z pracownikami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merytorycznymi MEN (DKZ).</w:t>
            </w:r>
          </w:p>
          <w:p w:rsidR="00000000" w:rsidDel="00000000" w:rsidP="00000000" w:rsidRDefault="00000000" w:rsidRPr="00000000" w14:paraId="0000015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. Iteracyjny proces zbierania wymagań i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regularny przegląd priorytetów funkcjonalności.</w:t>
            </w:r>
          </w:p>
          <w:p w:rsidR="00000000" w:rsidDel="00000000" w:rsidP="00000000" w:rsidRDefault="00000000" w:rsidRPr="00000000" w14:paraId="000001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Zarządzanie funkcjonalnościami, w sposób nie wpływający na ustalone założenia projektu.</w:t>
            </w:r>
          </w:p>
          <w:p w:rsidR="00000000" w:rsidDel="00000000" w:rsidP="00000000" w:rsidRDefault="00000000" w:rsidRPr="00000000" w14:paraId="000001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Bez zmian.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Brak umiejętności korzystania z</w:t>
            </w:r>
          </w:p>
          <w:p w:rsidR="00000000" w:rsidDel="00000000" w:rsidP="00000000" w:rsidRDefault="00000000" w:rsidRPr="00000000" w14:paraId="0000015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funkcjonalności Portalu przez</w:t>
            </w:r>
          </w:p>
          <w:p w:rsidR="00000000" w:rsidDel="00000000" w:rsidP="00000000" w:rsidRDefault="00000000" w:rsidRPr="00000000" w14:paraId="0000015A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użytkowników</w:t>
            </w:r>
          </w:p>
        </w:tc>
        <w:tc>
          <w:tcPr/>
          <w:p w:rsidR="00000000" w:rsidDel="00000000" w:rsidP="00000000" w:rsidRDefault="00000000" w:rsidRPr="00000000" w14:paraId="0000015B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Średnia</w:t>
            </w:r>
          </w:p>
        </w:tc>
        <w:tc>
          <w:tcPr/>
          <w:p w:rsidR="00000000" w:rsidDel="00000000" w:rsidP="00000000" w:rsidRDefault="00000000" w:rsidRPr="00000000" w14:paraId="0000015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Średnie</w:t>
            </w:r>
          </w:p>
        </w:tc>
        <w:tc>
          <w:tcPr/>
          <w:p w:rsidR="00000000" w:rsidDel="00000000" w:rsidP="00000000" w:rsidRDefault="00000000" w:rsidRPr="00000000" w14:paraId="0000015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1.a. Dbałość o maksymalną intuicyjność Portalu,</w:t>
            </w:r>
          </w:p>
          <w:p w:rsidR="00000000" w:rsidDel="00000000" w:rsidP="00000000" w:rsidRDefault="00000000" w:rsidRPr="00000000" w14:paraId="0000015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. Przygotowywanie instrukcji korzystania z poszczególnych</w:t>
            </w:r>
          </w:p>
          <w:p w:rsidR="00000000" w:rsidDel="00000000" w:rsidP="00000000" w:rsidRDefault="00000000" w:rsidRPr="00000000" w14:paraId="0000015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funkcjonalności Portalu.</w:t>
            </w:r>
          </w:p>
          <w:p w:rsidR="00000000" w:rsidDel="00000000" w:rsidP="00000000" w:rsidRDefault="00000000" w:rsidRPr="00000000" w14:paraId="0000016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2.Ograniczona liczba zgłoszeń dotyczących trudności w obsłudze systemu przez użytkowników.</w:t>
            </w:r>
          </w:p>
          <w:p w:rsidR="00000000" w:rsidDel="00000000" w:rsidP="00000000" w:rsidRDefault="00000000" w:rsidRPr="00000000" w14:paraId="0000016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Bez zmian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Zmiany legislacyjne w systemie oświaty w zakresie projektu</w:t>
            </w:r>
          </w:p>
        </w:tc>
        <w:tc>
          <w:tcPr/>
          <w:p w:rsidR="00000000" w:rsidDel="00000000" w:rsidP="00000000" w:rsidRDefault="00000000" w:rsidRPr="00000000" w14:paraId="0000016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Duża </w:t>
            </w:r>
          </w:p>
        </w:tc>
        <w:tc>
          <w:tcPr/>
          <w:p w:rsidR="00000000" w:rsidDel="00000000" w:rsidP="00000000" w:rsidRDefault="00000000" w:rsidRPr="00000000" w14:paraId="0000016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Wysokie</w:t>
            </w:r>
          </w:p>
        </w:tc>
        <w:tc>
          <w:tcPr/>
          <w:p w:rsidR="00000000" w:rsidDel="00000000" w:rsidP="00000000" w:rsidRDefault="00000000" w:rsidRPr="00000000" w14:paraId="00000165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1. a. Analiza aktów prawnych,</w:t>
            </w:r>
          </w:p>
          <w:p w:rsidR="00000000" w:rsidDel="00000000" w:rsidP="00000000" w:rsidRDefault="00000000" w:rsidRPr="00000000" w14:paraId="00000166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Bieżący monitoring planowanych</w:t>
            </w:r>
          </w:p>
          <w:p w:rsidR="00000000" w:rsidDel="00000000" w:rsidP="00000000" w:rsidRDefault="00000000" w:rsidRPr="00000000" w14:paraId="0000016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zmian legislacyjnych,</w:t>
            </w:r>
          </w:p>
          <w:p w:rsidR="00000000" w:rsidDel="00000000" w:rsidP="00000000" w:rsidRDefault="00000000" w:rsidRPr="00000000" w14:paraId="00000168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. Zapewnienie stałej i szybkiej ścieżki</w:t>
            </w:r>
          </w:p>
          <w:p w:rsidR="00000000" w:rsidDel="00000000" w:rsidP="00000000" w:rsidRDefault="00000000" w:rsidRPr="00000000" w14:paraId="00000169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komunikacji w tym zakresie z DKZ –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departamentem MEN.</w:t>
            </w:r>
          </w:p>
          <w:p w:rsidR="00000000" w:rsidDel="00000000" w:rsidP="00000000" w:rsidRDefault="00000000" w:rsidRPr="00000000" w14:paraId="000001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Portal dostosowany do obowiązującego prawa oświatowego.</w:t>
            </w:r>
          </w:p>
          <w:p w:rsidR="00000000" w:rsidDel="00000000" w:rsidP="00000000" w:rsidRDefault="00000000" w:rsidRPr="00000000" w14:paraId="0000016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Bez zmian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C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Przekroczenie harmonogramu</w:t>
            </w:r>
          </w:p>
          <w:p w:rsidR="00000000" w:rsidDel="00000000" w:rsidP="00000000" w:rsidRDefault="00000000" w:rsidRPr="00000000" w14:paraId="0000016D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realizacji projektu</w:t>
            </w:r>
          </w:p>
        </w:tc>
        <w:tc>
          <w:tcPr/>
          <w:p w:rsidR="00000000" w:rsidDel="00000000" w:rsidP="00000000" w:rsidRDefault="00000000" w:rsidRPr="00000000" w14:paraId="0000016E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Średnia</w:t>
            </w:r>
          </w:p>
        </w:tc>
        <w:tc>
          <w:tcPr/>
          <w:p w:rsidR="00000000" w:rsidDel="00000000" w:rsidP="00000000" w:rsidRDefault="00000000" w:rsidRPr="00000000" w14:paraId="0000016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Średnie</w:t>
            </w:r>
          </w:p>
        </w:tc>
        <w:tc>
          <w:tcPr/>
          <w:p w:rsidR="00000000" w:rsidDel="00000000" w:rsidP="00000000" w:rsidRDefault="00000000" w:rsidRPr="00000000" w14:paraId="00000170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1. a. Bieżący monitoring działań w projekcie,</w:t>
            </w:r>
          </w:p>
          <w:p w:rsidR="00000000" w:rsidDel="00000000" w:rsidP="00000000" w:rsidRDefault="00000000" w:rsidRPr="00000000" w14:paraId="00000171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. Cykliczne spotkania z pracownikami</w:t>
            </w:r>
          </w:p>
          <w:p w:rsidR="00000000" w:rsidDel="00000000" w:rsidP="00000000" w:rsidRDefault="00000000" w:rsidRPr="00000000" w14:paraId="00000172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merytorycznymi MEN (DKZ).</w:t>
            </w:r>
          </w:p>
          <w:p w:rsidR="00000000" w:rsidDel="00000000" w:rsidP="00000000" w:rsidRDefault="00000000" w:rsidRPr="00000000" w14:paraId="0000017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Zakończenie realizacji projektu, zgodnie z założeniami.</w:t>
            </w:r>
          </w:p>
          <w:p w:rsidR="00000000" w:rsidDel="00000000" w:rsidP="00000000" w:rsidRDefault="00000000" w:rsidRPr="00000000" w14:paraId="0000017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Bez zmian</w:t>
            </w:r>
          </w:p>
        </w:tc>
      </w:tr>
    </w:tbl>
    <w:p w:rsidR="00000000" w:rsidDel="00000000" w:rsidP="00000000" w:rsidRDefault="00000000" w:rsidRPr="00000000" w14:paraId="00000175">
      <w:pPr>
        <w:spacing w:after="120" w:before="240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Ryzyka wpływające na utrzymanie efektów projektu</w:t>
      </w:r>
    </w:p>
    <w:tbl>
      <w:tblPr>
        <w:tblStyle w:val="Table9"/>
        <w:tblW w:w="978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61"/>
        <w:gridCol w:w="1701"/>
        <w:gridCol w:w="2125"/>
        <w:gridCol w:w="2693"/>
        <w:tblGridChange w:id="0">
          <w:tblGrid>
            <w:gridCol w:w="3261"/>
            <w:gridCol w:w="1701"/>
            <w:gridCol w:w="2125"/>
            <w:gridCol w:w="2693"/>
          </w:tblGrid>
        </w:tblGridChange>
      </w:tblGrid>
      <w:tr>
        <w:trPr>
          <w:cantSplit w:val="0"/>
          <w:trHeight w:val="724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76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Nazwa ryzyka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0070c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Siła oddziaływania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Prawdopodobieństwo wystąpienia ryzyka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0070c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Sposób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zarządzania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ryzykiem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Materiały pozyskiwane do</w:t>
            </w:r>
          </w:p>
          <w:p w:rsidR="00000000" w:rsidDel="00000000" w:rsidP="00000000" w:rsidRDefault="00000000" w:rsidRPr="00000000" w14:paraId="0000017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publikacji na Portalu INFOZAWODOWE ze źródeł zewnętrznych nie</w:t>
            </w:r>
          </w:p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będą dostosowane do standardu WCAG oraz dostępności i</w:t>
            </w:r>
          </w:p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interoperacyjności</w:t>
            </w:r>
          </w:p>
        </w:tc>
        <w:tc>
          <w:tcPr/>
          <w:p w:rsidR="00000000" w:rsidDel="00000000" w:rsidP="00000000" w:rsidRDefault="00000000" w:rsidRPr="00000000" w14:paraId="000001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Średnia</w:t>
            </w:r>
          </w:p>
        </w:tc>
        <w:tc>
          <w:tcPr/>
          <w:p w:rsidR="00000000" w:rsidDel="00000000" w:rsidP="00000000" w:rsidRDefault="00000000" w:rsidRPr="00000000" w14:paraId="0000017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Średnie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a. Odpowiednie zarządzanie zasobami kadrowymi, umożliwiające sprawdzanie</w:t>
            </w:r>
          </w:p>
          <w:p w:rsidR="00000000" w:rsidDel="00000000" w:rsidP="00000000" w:rsidRDefault="00000000" w:rsidRPr="00000000" w14:paraId="0000018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materiałów i dostosowywanie ich do obowiązujących standardów, </w:t>
            </w:r>
          </w:p>
          <w:p w:rsidR="00000000" w:rsidDel="00000000" w:rsidP="00000000" w:rsidRDefault="00000000" w:rsidRPr="00000000" w14:paraId="000001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b. Zapewnienie środków na zatrudnienie osób o odpowiednich kompetencjach i kwalifikacjach.</w:t>
            </w:r>
          </w:p>
          <w:p w:rsidR="00000000" w:rsidDel="00000000" w:rsidP="00000000" w:rsidRDefault="00000000" w:rsidRPr="00000000" w14:paraId="0000018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Materiały publikowane na Portalu  dostosowane do standardu WCAG oraz dostępności i</w:t>
            </w:r>
          </w:p>
          <w:p w:rsidR="00000000" w:rsidDel="00000000" w:rsidP="00000000" w:rsidRDefault="00000000" w:rsidRPr="00000000" w14:paraId="00000184">
            <w:pPr>
              <w:spacing w:after="0" w:line="240" w:lineRule="auto"/>
              <w:rPr>
                <w:rFonts w:ascii="Arial" w:cs="Arial" w:eastAsia="Arial" w:hAnsi="Arial"/>
                <w:color w:val="0070c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interoperacyjności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Wzrost kosztów utrzymania</w:t>
            </w:r>
          </w:p>
          <w:p w:rsidR="00000000" w:rsidDel="00000000" w:rsidP="00000000" w:rsidRDefault="00000000" w:rsidRPr="00000000" w14:paraId="000001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systemu po zakończeniu realizacji projektu</w:t>
            </w:r>
          </w:p>
        </w:tc>
        <w:tc>
          <w:tcPr/>
          <w:p w:rsidR="00000000" w:rsidDel="00000000" w:rsidP="00000000" w:rsidRDefault="00000000" w:rsidRPr="00000000" w14:paraId="0000018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Duża </w:t>
            </w:r>
          </w:p>
        </w:tc>
        <w:tc>
          <w:tcPr/>
          <w:p w:rsidR="00000000" w:rsidDel="00000000" w:rsidP="00000000" w:rsidRDefault="00000000" w:rsidRPr="00000000" w14:paraId="0000018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Wysokie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a. Bieżące analizowanie stóp inflacyjnych, wynagrodzeń pracowników</w:t>
            </w:r>
          </w:p>
          <w:p w:rsidR="00000000" w:rsidDel="00000000" w:rsidP="00000000" w:rsidRDefault="00000000" w:rsidRPr="00000000" w14:paraId="000001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branży informatycznej w celu ewentualnych zmian/ zwiększeń w planie finansowym jednostki.</w:t>
            </w:r>
          </w:p>
          <w:p w:rsidR="00000000" w:rsidDel="00000000" w:rsidP="00000000" w:rsidRDefault="00000000" w:rsidRPr="00000000" w14:paraId="0000018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b. Bieżące informowanie dysponenta środków w cz. 30 o zapotrzebowaniu</w:t>
            </w:r>
          </w:p>
          <w:p w:rsidR="00000000" w:rsidDel="00000000" w:rsidP="00000000" w:rsidRDefault="00000000" w:rsidRPr="00000000" w14:paraId="0000018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finansowym jednostki.</w:t>
            </w:r>
          </w:p>
          <w:p w:rsidR="00000000" w:rsidDel="00000000" w:rsidP="00000000" w:rsidRDefault="00000000" w:rsidRPr="00000000" w14:paraId="0000018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c. Prowadzenie regularnych aktualizacji systemu, w celu zapobiegania kosztownym awariom.</w:t>
            </w:r>
          </w:p>
          <w:p w:rsidR="00000000" w:rsidDel="00000000" w:rsidP="00000000" w:rsidRDefault="00000000" w:rsidRPr="00000000" w14:paraId="000001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d. Wybór technologii o otwartym kodzie źródłowym, który zmniejszy koszty licencji.</w:t>
            </w:r>
          </w:p>
          <w:p w:rsidR="00000000" w:rsidDel="00000000" w:rsidP="00000000" w:rsidRDefault="00000000" w:rsidRPr="00000000" w14:paraId="0000018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Zapewnienie odpowiednich środków do utrzymania efektów realizacji projektu.</w:t>
            </w:r>
          </w:p>
          <w:p w:rsidR="00000000" w:rsidDel="00000000" w:rsidP="00000000" w:rsidRDefault="00000000" w:rsidRPr="00000000" w14:paraId="0000019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Brak wystarczających zasobów kadrowych do utrzymania</w:t>
            </w:r>
          </w:p>
          <w:p w:rsidR="00000000" w:rsidDel="00000000" w:rsidP="00000000" w:rsidRDefault="00000000" w:rsidRPr="00000000" w14:paraId="0000019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efektów projektu (brak możliwości</w:t>
            </w:r>
          </w:p>
          <w:p w:rsidR="00000000" w:rsidDel="00000000" w:rsidP="00000000" w:rsidRDefault="00000000" w:rsidRPr="00000000" w14:paraId="0000019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zatrudnienia osób o odpowiednich</w:t>
            </w:r>
          </w:p>
          <w:p w:rsidR="00000000" w:rsidDel="00000000" w:rsidP="00000000" w:rsidRDefault="00000000" w:rsidRPr="00000000" w14:paraId="0000019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kompetencjach ze względu na brak</w:t>
            </w:r>
          </w:p>
          <w:p w:rsidR="00000000" w:rsidDel="00000000" w:rsidP="00000000" w:rsidRDefault="00000000" w:rsidRPr="00000000" w14:paraId="000001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środków finansowych)</w:t>
            </w:r>
          </w:p>
        </w:tc>
        <w:tc>
          <w:tcPr/>
          <w:p w:rsidR="00000000" w:rsidDel="00000000" w:rsidP="00000000" w:rsidRDefault="00000000" w:rsidRPr="00000000" w14:paraId="0000019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Duża</w:t>
            </w:r>
          </w:p>
        </w:tc>
        <w:tc>
          <w:tcPr/>
          <w:p w:rsidR="00000000" w:rsidDel="00000000" w:rsidP="00000000" w:rsidRDefault="00000000" w:rsidRPr="00000000" w14:paraId="0000019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Wysokie</w:t>
            </w:r>
          </w:p>
        </w:tc>
        <w:tc>
          <w:tcPr/>
          <w:p w:rsidR="00000000" w:rsidDel="00000000" w:rsidP="00000000" w:rsidRDefault="00000000" w:rsidRPr="00000000" w14:paraId="0000019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a. Elastyczne zarządzanie zasobami kadrowymi, umożliwiające dostosowanie potencjału kadrowego do bieżących potrzeb,</w:t>
            </w:r>
          </w:p>
          <w:p w:rsidR="00000000" w:rsidDel="00000000" w:rsidP="00000000" w:rsidRDefault="00000000" w:rsidRPr="00000000" w14:paraId="000001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b. Odpowiednio wczesne ubieganie się o środki niezbędne do zatrudnienia</w:t>
            </w:r>
          </w:p>
          <w:p w:rsidR="00000000" w:rsidDel="00000000" w:rsidP="00000000" w:rsidRDefault="00000000" w:rsidRPr="00000000" w14:paraId="0000019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nowych osób,</w:t>
            </w:r>
          </w:p>
          <w:p w:rsidR="00000000" w:rsidDel="00000000" w:rsidP="00000000" w:rsidRDefault="00000000" w:rsidRPr="00000000" w14:paraId="0000019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c. Wystąpienie/ zawnioskowanie o środki na zatrudnienie osób o odpowiednich kompetencjach.</w:t>
            </w:r>
          </w:p>
          <w:p w:rsidR="00000000" w:rsidDel="00000000" w:rsidP="00000000" w:rsidRDefault="00000000" w:rsidRPr="00000000" w14:paraId="0000019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Zapewnienie kadry o odpowiednich kompetencjach do utrzymania efektów projektu.</w:t>
            </w:r>
          </w:p>
        </w:tc>
      </w:tr>
      <w:tr>
        <w:trPr>
          <w:cantSplit w:val="0"/>
          <w:trHeight w:val="7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Zmiany technologiczne wpływające na utrzymanie efektów realizacji</w:t>
            </w:r>
          </w:p>
          <w:p w:rsidR="00000000" w:rsidDel="00000000" w:rsidP="00000000" w:rsidRDefault="00000000" w:rsidRPr="00000000" w14:paraId="0000019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projektu</w:t>
            </w:r>
          </w:p>
        </w:tc>
        <w:tc>
          <w:tcPr/>
          <w:p w:rsidR="00000000" w:rsidDel="00000000" w:rsidP="00000000" w:rsidRDefault="00000000" w:rsidRPr="00000000" w14:paraId="0000019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Średnia</w:t>
            </w:r>
          </w:p>
        </w:tc>
        <w:tc>
          <w:tcPr/>
          <w:p w:rsidR="00000000" w:rsidDel="00000000" w:rsidP="00000000" w:rsidRDefault="00000000" w:rsidRPr="00000000" w14:paraId="000001A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Wysokie</w:t>
            </w:r>
          </w:p>
        </w:tc>
        <w:tc>
          <w:tcPr/>
          <w:p w:rsidR="00000000" w:rsidDel="00000000" w:rsidP="00000000" w:rsidRDefault="00000000" w:rsidRPr="00000000" w14:paraId="000001A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 a. Wystąpienie /zawnioskowanie o środki na dostosowanie systemu do zmieniających się technologii,</w:t>
            </w:r>
          </w:p>
          <w:p w:rsidR="00000000" w:rsidDel="00000000" w:rsidP="00000000" w:rsidRDefault="00000000" w:rsidRPr="00000000" w14:paraId="000001A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b. Monitoring rynku technologicznego, w celu aktualizacji lub udoskonalenia</w:t>
            </w:r>
          </w:p>
          <w:p w:rsidR="00000000" w:rsidDel="00000000" w:rsidP="00000000" w:rsidRDefault="00000000" w:rsidRPr="00000000" w14:paraId="000001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Portalu, które zmieniają wydajność lub</w:t>
            </w:r>
          </w:p>
          <w:p w:rsidR="00000000" w:rsidDel="00000000" w:rsidP="00000000" w:rsidRDefault="00000000" w:rsidRPr="00000000" w14:paraId="000001A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zastosowania technologii.</w:t>
            </w:r>
          </w:p>
          <w:p w:rsidR="00000000" w:rsidDel="00000000" w:rsidP="00000000" w:rsidRDefault="00000000" w:rsidRPr="00000000" w14:paraId="000001A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Dostosowanie systemu do nowych technologii.</w:t>
            </w:r>
          </w:p>
        </w:tc>
      </w:tr>
    </w:tbl>
    <w:p w:rsidR="00000000" w:rsidDel="00000000" w:rsidP="00000000" w:rsidRDefault="00000000" w:rsidRPr="00000000" w14:paraId="000001A6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60" w:lineRule="auto"/>
        <w:ind w:left="36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Wymiarowanie systemu informatycznego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spacing w:after="0" w:line="240" w:lineRule="auto"/>
        <w:jc w:val="both"/>
        <w:rPr>
          <w:rFonts w:ascii="Arial" w:cs="Arial" w:eastAsia="Arial" w:hAnsi="Arial"/>
          <w:color w:val="0070c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Nie dotyczy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60" w:lineRule="auto"/>
        <w:ind w:left="360" w:hanging="360"/>
        <w:jc w:val="both"/>
        <w:rPr>
          <w:rFonts w:ascii="Arial" w:cs="Arial" w:eastAsia="Arial" w:hAnsi="Arial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Dane kontaktowe: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0"/>
        <w:tblW w:w="97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0"/>
        <w:gridCol w:w="2520"/>
        <w:gridCol w:w="2760"/>
        <w:gridCol w:w="2520"/>
        <w:tblGridChange w:id="0">
          <w:tblGrid>
            <w:gridCol w:w="1980"/>
            <w:gridCol w:w="2520"/>
            <w:gridCol w:w="2760"/>
            <w:gridCol w:w="2520"/>
          </w:tblGrid>
        </w:tblGridChange>
      </w:tblGrid>
      <w:tr>
        <w:trPr>
          <w:cantSplit w:val="0"/>
          <w:trHeight w:val="855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1A9">
            <w:pPr>
              <w:spacing w:after="12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Osoba kontaktowa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A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Lidia Puławska –</w:t>
            </w:r>
          </w:p>
          <w:p w:rsidR="00000000" w:rsidDel="00000000" w:rsidP="00000000" w:rsidRDefault="00000000" w:rsidRPr="00000000" w14:paraId="000001A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kierownik projektu</w:t>
            </w:r>
          </w:p>
          <w:p w:rsidR="00000000" w:rsidDel="00000000" w:rsidP="00000000" w:rsidRDefault="00000000" w:rsidRPr="00000000" w14:paraId="000001A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Ośrodek Rozwoju Edukacji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Adres e-mail:</w:t>
            </w:r>
          </w:p>
          <w:p w:rsidR="00000000" w:rsidDel="00000000" w:rsidP="00000000" w:rsidRDefault="00000000" w:rsidRPr="00000000" w14:paraId="000001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lidia.pulawska@ore.edu.pl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A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tel.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22 345 37 10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0">
      <w:pPr>
        <w:spacing w:after="0" w:lineRule="auto"/>
        <w:jc w:val="both"/>
        <w:rPr>
          <w:rFonts w:ascii="Arial" w:cs="Arial" w:eastAsia="Arial" w:hAnsi="Arial"/>
          <w:color w:val="0070c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spacing w:after="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footerReference r:id="rId10" w:type="default"/>
      <w:pgSz w:h="16838" w:w="11906" w:orient="portrait"/>
      <w:pgMar w:bottom="1417" w:top="1417" w:left="1418" w:right="141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B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b w:val="1"/>
        <w:color w:val="000000"/>
        <w:sz w:val="24"/>
        <w:szCs w:val="24"/>
      </w:rPr>
    </w:pPr>
    <w:r w:rsidDel="00000000" w:rsidR="00000000" w:rsidRPr="00000000">
      <w:rPr>
        <w:color w:val="000000"/>
        <w:rtl w:val="0"/>
      </w:rPr>
      <w:t xml:space="preserve">Strona </w:t>
    </w:r>
    <w:r w:rsidDel="00000000" w:rsidR="00000000" w:rsidRPr="00000000">
      <w:rPr>
        <w:b w:val="1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z</w:t>
    </w:r>
    <w:r w:rsidDel="00000000" w:rsidR="00000000" w:rsidRPr="00000000">
      <w:rPr>
        <w:color w:val="000000"/>
        <w:sz w:val="24"/>
        <w:szCs w:val="24"/>
        <w:rtl w:val="0"/>
      </w:rPr>
      <w:t xml:space="preserve"> </w:t>
    </w:r>
    <w:r w:rsidDel="00000000" w:rsidR="00000000" w:rsidRPr="00000000">
      <w:rPr>
        <w:b w:val="1"/>
        <w:sz w:val="24"/>
        <w:szCs w:val="24"/>
        <w:rtl w:val="0"/>
      </w:rPr>
      <w:t xml:space="preserve">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B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color w:val="000000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000000"/>
          <w:sz w:val="18"/>
          <w:szCs w:val="18"/>
          <w:rtl w:val="0"/>
        </w:rPr>
        <w:t xml:space="preserve"> Sekcja dotyczy projektów realizowanych ze środków UE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  <w:rPr>
        <w:rFonts w:ascii="Calibri" w:cs="Calibri" w:eastAsia="Calibri" w:hAnsi="Calibri"/>
        <w:b w:val="1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kapitzlist">
    <w:name w:val="List Paragraph"/>
    <w:uiPriority w:val="34"/>
    <w:qFormat w:val="1"/>
    <w:rsid w:val="0077418F"/>
    <w:pPr>
      <w:ind w:left="720"/>
      <w:contextualSpacing w:val="1"/>
    </w:pPr>
  </w:style>
  <w:style w:type="character" w:styleId="Odwoaniedokomentarza">
    <w:name w:val="annotation reference"/>
    <w:basedOn w:val="Domylnaczcionkaakapitu"/>
    <w:unhideWhenUsed w:val="1"/>
    <w:rsid w:val="001C2D74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 w:val="1"/>
    <w:rsid w:val="001C2D74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C2D74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C2D74"/>
    <w:rPr>
      <w:b w:val="1"/>
      <w:bCs w:val="1"/>
      <w:sz w:val="20"/>
      <w:szCs w:val="20"/>
    </w:rPr>
  </w:style>
  <w:style w:type="paragraph" w:styleId="Tekstdymka">
    <w:name w:val="Balloon Text"/>
    <w:link w:val="TekstdymkaZnak"/>
    <w:uiPriority w:val="99"/>
    <w:semiHidden w:val="1"/>
    <w:unhideWhenUsed w:val="1"/>
    <w:rsid w:val="001C2D74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1C2D74"/>
    <w:rPr>
      <w:rFonts w:ascii="Segoe UI" w:cs="Segoe UI" w:hAnsi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przypisudolnego">
    <w:name w:val="footnote text"/>
    <w:link w:val="TekstprzypisudolnegoZnak"/>
    <w:uiPriority w:val="99"/>
    <w:semiHidden w:val="1"/>
    <w:unhideWhenUsed w:val="1"/>
    <w:rsid w:val="00BB2420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BB2420"/>
    <w:rPr>
      <w:vertAlign w:val="superscript"/>
    </w:rPr>
  </w:style>
  <w:style w:type="character" w:styleId="Nagwek1Znak" w:customStyle="1">
    <w:name w:val="Nagłówek 1 Znak"/>
    <w:basedOn w:val="Domylnaczcionkaakapitu"/>
    <w:uiPriority w:val="9"/>
    <w:rsid w:val="009E4C67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Nagwek2Znak" w:customStyle="1">
    <w:name w:val="Nagłówek 2 Znak"/>
    <w:basedOn w:val="Domylnaczcionkaakapitu"/>
    <w:uiPriority w:val="9"/>
    <w:rsid w:val="009E4C67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Nagwek3Znak" w:customStyle="1">
    <w:name w:val="Nagłówek 3 Znak"/>
    <w:basedOn w:val="Domylnaczcionkaakapitu"/>
    <w:uiPriority w:val="9"/>
    <w:rsid w:val="000F30B9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Nagwek">
    <w:name w:val="header"/>
    <w:link w:val="NagwekZnak"/>
    <w:uiPriority w:val="99"/>
    <w:unhideWhenUsed w:val="1"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5C77BB"/>
  </w:style>
  <w:style w:type="paragraph" w:styleId="Stopka">
    <w:name w:val="footer"/>
    <w:link w:val="StopkaZnak"/>
    <w:uiPriority w:val="99"/>
    <w:unhideWhenUsed w:val="1"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5C77BB"/>
  </w:style>
  <w:style w:type="paragraph" w:styleId="Bodytext1blueitalic" w:customStyle="1">
    <w:name w:val="Body text 1 + blue + italic"/>
    <w:autoRedefine w:val="1"/>
    <w:qFormat w:val="1"/>
    <w:rsid w:val="002B6F21"/>
    <w:pPr>
      <w:framePr w:lines="0" w:hSpace="181" w:wrap="around" w:hAnchor="page" w:vAnchor="text" w:xAlign="center" w:y="1"/>
      <w:widowControl w:val="0"/>
      <w:spacing w:after="240" w:before="240" w:line="240" w:lineRule="auto"/>
      <w:ind w:left="360"/>
      <w:suppressOverlap w:val="1"/>
    </w:pPr>
    <w:rPr>
      <w:rFonts w:ascii="Times New Roman" w:cs="Times New Roman" w:eastAsia="Times New Roman" w:hAnsi="Times New Roman"/>
      <w:iCs w:val="1"/>
      <w:color w:val="0070c0"/>
      <w:sz w:val="24"/>
      <w:szCs w:val="24"/>
      <w:lang w:val="en-GB"/>
    </w:rPr>
  </w:style>
  <w:style w:type="paragraph" w:styleId="BodyText1" w:customStyle="1">
    <w:name w:val="Body Text 1"/>
    <w:link w:val="BodyText1Char"/>
    <w:autoRedefine w:val="1"/>
    <w:qFormat w:val="1"/>
    <w:rsid w:val="002B6F21"/>
    <w:pPr>
      <w:framePr w:lines="0" w:hSpace="181" w:wrap="around" w:hAnchor="margin" w:vAnchor="text" w:y="530"/>
      <w:widowControl w:val="0"/>
      <w:spacing w:after="240" w:before="240" w:line="240" w:lineRule="auto"/>
      <w:ind w:left="360"/>
      <w:suppressOverlap w:val="1"/>
    </w:pPr>
    <w:rPr>
      <w:rFonts w:ascii="Arial" w:cs="Arial" w:eastAsia="Times New Roman" w:hAnsi="Arial"/>
      <w:b w:val="1"/>
      <w:iCs w:val="1"/>
      <w:color w:val="0070c0"/>
    </w:rPr>
  </w:style>
  <w:style w:type="character" w:styleId="BodyText1Char" w:customStyle="1">
    <w:name w:val="Body Text 1 Char"/>
    <w:basedOn w:val="Domylnaczcionkaakapitu"/>
    <w:link w:val="BodyText1"/>
    <w:rsid w:val="002B6F21"/>
    <w:rPr>
      <w:rFonts w:ascii="Arial" w:cs="Arial" w:eastAsia="Times New Roman" w:hAnsi="Arial"/>
      <w:b w:val="1"/>
      <w:iCs w:val="1"/>
      <w:color w:val="0070c0"/>
    </w:rPr>
  </w:style>
  <w:style w:type="paragraph" w:styleId="Tekstpodstawowy2">
    <w:name w:val="Body Text 2"/>
    <w:link w:val="Tekstpodstawowy2Znak"/>
    <w:rsid w:val="006A60AA"/>
    <w:pPr>
      <w:spacing w:after="120" w:line="240" w:lineRule="auto"/>
      <w:ind w:left="900"/>
    </w:pPr>
    <w:rPr>
      <w:rFonts w:ascii="Arial" w:cs="Times New Roman" w:eastAsia="Times New Roman" w:hAnsi="Arial"/>
      <w:sz w:val="24"/>
      <w:szCs w:val="24"/>
      <w:lang w:val="en-US"/>
    </w:rPr>
  </w:style>
  <w:style w:type="character" w:styleId="Tekstpodstawowy2Znak" w:customStyle="1">
    <w:name w:val="Tekst podstawowy 2 Znak"/>
    <w:basedOn w:val="Domylnaczcionkaakapitu"/>
    <w:link w:val="Tekstpodstawowy2"/>
    <w:rsid w:val="006A60AA"/>
    <w:rPr>
      <w:rFonts w:ascii="Arial" w:cs="Times New Roman" w:eastAsia="Times New Roman" w:hAnsi="Arial"/>
      <w:sz w:val="24"/>
      <w:szCs w:val="24"/>
      <w:lang w:val="en-US"/>
    </w:rPr>
  </w:style>
  <w:style w:type="paragraph" w:styleId="Legenda">
    <w:name w:val="caption"/>
    <w:qFormat w:val="1"/>
    <w:rsid w:val="0091332C"/>
    <w:pPr>
      <w:widowControl w:val="0"/>
      <w:suppressAutoHyphens w:val="1"/>
      <w:spacing w:after="0" w:line="240" w:lineRule="auto"/>
    </w:pPr>
    <w:rPr>
      <w:rFonts w:ascii="Times New Roman" w:cs="Times New Roman" w:eastAsia="Arial Unicode MS" w:hAnsi="Times New Roman"/>
      <w:b w:val="1"/>
      <w:bCs w:val="1"/>
      <w:kern w:val="1"/>
      <w:sz w:val="24"/>
      <w:szCs w:val="24"/>
    </w:rPr>
  </w:style>
  <w:style w:type="paragraph" w:styleId="Tekstpodstawowy">
    <w:name w:val="Body Text"/>
    <w:link w:val="TekstpodstawowyZnak"/>
    <w:uiPriority w:val="99"/>
    <w:semiHidden w:val="1"/>
    <w:unhideWhenUsed w:val="1"/>
    <w:rsid w:val="00AE1643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 w:val="1"/>
    <w:rsid w:val="00AE1643"/>
  </w:style>
  <w:style w:type="table" w:styleId="a" w:customStyle="1">
    <w:basedOn w:val="TableNormal8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TableNormal8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8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8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e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0" w:customStyle="1">
    <w:basedOn w:val="TableNormal8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1" w:customStyle="1">
    <w:basedOn w:val="TableNormal8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8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4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5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6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7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8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9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a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b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c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d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e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0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1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2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3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4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5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6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7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8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9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a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b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c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d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e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0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1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2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3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4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5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6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7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8" w:customStyle="1">
    <w:basedOn w:val="TableNormal7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9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a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b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c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d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e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0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1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2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3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4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5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6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7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8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9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a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b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c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d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e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0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1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2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3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4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5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6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7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8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Poprawka">
    <w:name w:val="Revision"/>
    <w:hidden w:val="1"/>
    <w:uiPriority w:val="99"/>
    <w:semiHidden w:val="1"/>
    <w:rsid w:val="001A281C"/>
    <w:pPr>
      <w:spacing w:after="0" w:line="240" w:lineRule="auto"/>
    </w:pPr>
  </w:style>
  <w:style w:type="table" w:styleId="afffff9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a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b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c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d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e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f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f0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fff1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ff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yperlink" Target="http://infozawodowe.men.gov.pl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http://infozawodowe.men.gov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Cnuifk6jBhx1+TCE522idmQROw==">CgMxLjAyCGguZ2pkZ3hzMgloLjFmb2I5dGU4AHIhMUdjOC05akgyLWM1WDNqN1Y3V0dVcWxpZUk0bGtwTDJV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2025-07-25T12:36:00Z</dcterms:created>
  <dc:creator>Gałązka Anna</dc:creator>
</cp:coreProperties>
</file>